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41.png" ContentType="image/png"/>
  <Override PartName="/word/media/rId37.png" ContentType="image/png"/>
  <Override PartName="/word/media/rId40.png" ContentType="image/png"/>
  <Override PartName="/word/media/rId47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1" w:name="localization"/>
      <w:r>
        <w:t xml:space="preserve">Localization</w:t>
      </w:r>
      <w:bookmarkEnd w:id="21"/>
    </w:p>
    <w:p>
      <w:pPr>
        <w:pStyle w:val="FirstParagraph"/>
      </w:pPr>
      <w:r>
        <w:t xml:space="preserve">In this unit, you will create a</w:t>
      </w:r>
      <w:r>
        <w:t xml:space="preserve"> </w:t>
      </w:r>
      <w:r>
        <w:t xml:space="preserve">“</w:t>
      </w:r>
      <w:r>
        <w:t xml:space="preserve">Hello World</w:t>
      </w:r>
      <w:r>
        <w:t xml:space="preserve">”</w:t>
      </w:r>
      <w:r>
        <w:t xml:space="preserve"> </w:t>
      </w:r>
      <w:r>
        <w:t xml:space="preserve">app that can be</w:t>
      </w:r>
      <w:r>
        <w:t xml:space="preserve"> </w:t>
      </w:r>
      <w:r>
        <w:t xml:space="preserve">localized to other languages, as well as pseudolocalized to LTR</w:t>
      </w:r>
      <w:r>
        <w:t xml:space="preserve"> </w:t>
      </w:r>
      <w:r>
        <w:t xml:space="preserve">(left-to-right) and RTL (right-to-left) pseudolocales.</w:t>
      </w:r>
    </w:p>
    <w:p>
      <w:pPr>
        <w:pStyle w:val="Heading3"/>
      </w:pPr>
      <w:bookmarkStart w:id="22" w:name="notes"/>
      <w:r>
        <w:t xml:space="preserve">Notes</w:t>
      </w:r>
      <w:bookmarkEnd w:id="22"/>
    </w:p>
    <w:p>
      <w:pPr>
        <w:pStyle w:val="FirstParagraph"/>
      </w:pPr>
      <w:r>
        <w:t xml:space="preserve">You might be surprised at how easy it is to create a localized</w:t>
      </w:r>
      <w:r>
        <w:t xml:space="preserve"> </w:t>
      </w:r>
      <w:r>
        <w:t xml:space="preserve">application on the Android platform. Android Studio provides all the</w:t>
      </w:r>
      <w:r>
        <w:t xml:space="preserve"> </w:t>
      </w:r>
      <w:r>
        <w:t xml:space="preserve">tools you need, including an emulator if you don’t have an Android</w:t>
      </w:r>
      <w:r>
        <w:t xml:space="preserve"> </w:t>
      </w:r>
      <w:r>
        <w:t xml:space="preserve">device. This unit assumes you have Android Studio installed.</w:t>
      </w:r>
    </w:p>
    <w:p>
      <w:pPr>
        <w:pStyle w:val="Heading3"/>
      </w:pPr>
      <w:bookmarkStart w:id="23" w:name="references"/>
      <w:r>
        <w:t xml:space="preserve">References</w:t>
      </w:r>
      <w:bookmarkEnd w:id="23"/>
    </w:p>
    <w:p>
      <w:pPr>
        <w:pStyle w:val="Compact"/>
        <w:numPr>
          <w:numId w:val="1001"/>
          <w:ilvl w:val="0"/>
        </w:numPr>
      </w:pPr>
      <w:hyperlink r:id="rId24">
        <w:r>
          <w:rPr>
            <w:rStyle w:val="Hyperlink"/>
          </w:rPr>
          <w:t xml:space="preserve">Getting Started | Android Developers</w:t>
        </w:r>
      </w:hyperlink>
    </w:p>
    <w:p>
      <w:pPr>
        <w:pStyle w:val="Heading2"/>
      </w:pPr>
      <w:bookmarkStart w:id="25" w:name="build-generic-hello-world-app"/>
      <w:r>
        <w:t xml:space="preserve">Build generic</w:t>
      </w:r>
      <w:r>
        <w:t xml:space="preserve"> </w:t>
      </w:r>
      <w:r>
        <w:t xml:space="preserve">“</w:t>
      </w:r>
      <w:r>
        <w:t xml:space="preserve">Hello World</w:t>
      </w:r>
      <w:r>
        <w:t xml:space="preserve">”</w:t>
      </w:r>
      <w:r>
        <w:t xml:space="preserve"> </w:t>
      </w:r>
      <w:r>
        <w:t xml:space="preserve">app</w:t>
      </w:r>
      <w:bookmarkEnd w:id="25"/>
    </w:p>
    <w:p>
      <w:pPr>
        <w:pStyle w:val="FirstParagraph"/>
      </w:pPr>
      <w:r>
        <w:t xml:space="preserve">The first step to create a localizable app for our purposes</w:t>
      </w:r>
      <w:r>
        <w:t xml:space="preserve"> </w:t>
      </w:r>
      <w:r>
        <w:t xml:space="preserve">is to follow Google’s instructions to create a simple</w:t>
      </w:r>
      <w:r>
        <w:t xml:space="preserve"> </w:t>
      </w:r>
      <w:r>
        <w:t xml:space="preserve">“</w:t>
      </w:r>
      <w:r>
        <w:t xml:space="preserve">Hello World</w:t>
      </w:r>
      <w:r>
        <w:t xml:space="preserve">”</w:t>
      </w:r>
      <w:r>
        <w:t xml:space="preserve"> </w:t>
      </w:r>
      <w:r>
        <w:t xml:space="preserve">app with Android Studio.</w:t>
      </w:r>
    </w:p>
    <w:p>
      <w:pPr>
        <w:pStyle w:val="Heading3"/>
      </w:pPr>
      <w:bookmarkStart w:id="26" w:name="notes-1"/>
      <w:r>
        <w:t xml:space="preserve">Notes</w:t>
      </w:r>
      <w:bookmarkEnd w:id="26"/>
    </w:p>
    <w:p>
      <w:pPr>
        <w:pStyle w:val="FirstParagraph"/>
      </w:pPr>
      <w:r>
        <w:t xml:space="preserve">For the purposes of this unit, launching your app in an emulator</w:t>
      </w:r>
      <w:r>
        <w:t xml:space="preserve"> </w:t>
      </w:r>
      <w:r>
        <w:t xml:space="preserve">is more useful than installing it on a phone or tablet. Android</w:t>
      </w:r>
      <w:r>
        <w:t xml:space="preserve"> </w:t>
      </w:r>
      <w:r>
        <w:t xml:space="preserve">Studio comes with an emulator module built in.</w:t>
      </w:r>
    </w:p>
    <w:p>
      <w:pPr>
        <w:pStyle w:val="Heading3"/>
      </w:pPr>
      <w:bookmarkStart w:id="27" w:name="references-1"/>
      <w:r>
        <w:t xml:space="preserve">References</w:t>
      </w:r>
      <w:bookmarkEnd w:id="27"/>
    </w:p>
    <w:p>
      <w:pPr>
        <w:pStyle w:val="Compact"/>
        <w:numPr>
          <w:numId w:val="1002"/>
          <w:ilvl w:val="0"/>
        </w:numPr>
      </w:pPr>
      <w:hyperlink r:id="rId28">
        <w:r>
          <w:rPr>
            <w:rStyle w:val="Hyperlink"/>
          </w:rPr>
          <w:t xml:space="preserve">Building Your First App | Android Developers</w:t>
        </w:r>
      </w:hyperlink>
    </w:p>
    <w:p>
      <w:pPr>
        <w:pStyle w:val="Heading2"/>
      </w:pPr>
      <w:bookmarkStart w:id="29" w:name="make-localizable-hello-string"/>
      <w:r>
        <w:t xml:space="preserve">Make localizable</w:t>
      </w:r>
      <w:r>
        <w:t xml:space="preserve"> </w:t>
      </w:r>
      <w:r>
        <w:t xml:space="preserve">“</w:t>
      </w:r>
      <w:r>
        <w:t xml:space="preserve">hello</w:t>
      </w:r>
      <w:r>
        <w:t xml:space="preserve">”</w:t>
      </w:r>
      <w:r>
        <w:t xml:space="preserve"> </w:t>
      </w:r>
      <w:r>
        <w:t xml:space="preserve">string</w:t>
      </w:r>
      <w:bookmarkEnd w:id="29"/>
    </w:p>
    <w:p>
      <w:pPr>
        <w:pStyle w:val="FirstParagraph"/>
      </w:pPr>
      <w:r>
        <w:t xml:space="preserve">You are going to replace the generic</w:t>
      </w:r>
      <w:r>
        <w:t xml:space="preserve"> </w:t>
      </w:r>
      <w:r>
        <w:t xml:space="preserve">“</w:t>
      </w:r>
      <w:r>
        <w:t xml:space="preserve">Hello, world!</w:t>
      </w:r>
      <w:r>
        <w:t xml:space="preserve">”</w:t>
      </w:r>
      <w:r>
        <w:t xml:space="preserve"> </w:t>
      </w:r>
      <w:r>
        <w:t xml:space="preserve">in the beginner app with a custom string. The text field</w:t>
      </w:r>
      <w:r>
        <w:t xml:space="preserve"> </w:t>
      </w:r>
      <w:r>
        <w:t xml:space="preserve">on your app’s layout should contain a reference to a string</w:t>
      </w:r>
      <w:r>
        <w:t xml:space="preserve"> </w:t>
      </w:r>
      <w:r>
        <w:t xml:space="preserve">in the default</w:t>
      </w:r>
      <w:r>
        <w:t xml:space="preserve"> </w:t>
      </w:r>
      <w:r>
        <w:rPr>
          <w:rStyle w:val="VerbatimChar"/>
        </w:rPr>
        <w:t xml:space="preserve">strings.xml</w:t>
      </w:r>
      <w:r>
        <w:t xml:space="preserve"> </w:t>
      </w:r>
      <w:r>
        <w:t xml:space="preserve">file. You can name the new</w:t>
      </w:r>
      <w:r>
        <w:t xml:space="preserve"> </w:t>
      </w:r>
      <w:r>
        <w:t xml:space="preserve">string something like</w:t>
      </w:r>
      <w:r>
        <w:t xml:space="preserve"> </w:t>
      </w:r>
      <w:r>
        <w:rPr>
          <w:rStyle w:val="VerbatimChar"/>
        </w:rPr>
        <w:t xml:space="preserve">hello</w:t>
      </w:r>
      <w:r>
        <w:t xml:space="preserve">, and it can contain anything</w:t>
      </w:r>
      <w:r>
        <w:t xml:space="preserve"> </w:t>
      </w:r>
      <w:r>
        <w:t xml:space="preserve">you can distinguish from the old string, such as</w:t>
      </w:r>
      <w:r>
        <w:t xml:space="preserve"> </w:t>
      </w:r>
      <w:r>
        <w:t xml:space="preserve">“</w:t>
      </w:r>
      <w:r>
        <w:t xml:space="preserve">Hello, hello!</w:t>
      </w:r>
      <w:r>
        <w:t xml:space="preserve">”</w:t>
      </w:r>
      <w:r>
        <w:t xml:space="preserve"> </w:t>
      </w:r>
      <w:r>
        <w:t xml:space="preserve">– just so you can distinguish it from the</w:t>
      </w:r>
      <w:r>
        <w:t xml:space="preserve"> </w:t>
      </w:r>
      <w:r>
        <w:t xml:space="preserve">old string when you run your app again.</w:t>
      </w:r>
    </w:p>
    <w:p>
      <w:pPr>
        <w:pStyle w:val="Heading3"/>
      </w:pPr>
      <w:bookmarkStart w:id="30" w:name="references-2"/>
      <w:r>
        <w:t xml:space="preserve">References</w:t>
      </w:r>
      <w:bookmarkEnd w:id="30"/>
    </w:p>
    <w:p>
      <w:pPr>
        <w:pStyle w:val="Compact"/>
        <w:numPr>
          <w:numId w:val="1003"/>
          <w:ilvl w:val="0"/>
        </w:numPr>
      </w:pPr>
      <w:hyperlink r:id="rId31">
        <w:r>
          <w:rPr>
            <w:rStyle w:val="Hyperlink"/>
          </w:rPr>
          <w:t xml:space="preserve">Providing Resources | Android Developers</w:t>
        </w:r>
      </w:hyperlink>
    </w:p>
    <w:p>
      <w:pPr>
        <w:pStyle w:val="Compact"/>
        <w:numPr>
          <w:numId w:val="1003"/>
          <w:ilvl w:val="0"/>
        </w:numPr>
      </w:pPr>
      <w:hyperlink r:id="rId32">
        <w:r>
          <w:rPr>
            <w:rStyle w:val="Hyperlink"/>
          </w:rPr>
          <w:t xml:space="preserve">Accessing Resources | Android Developers</w:t>
        </w:r>
      </w:hyperlink>
    </w:p>
    <w:p>
      <w:pPr>
        <w:pStyle w:val="Heading2"/>
      </w:pPr>
      <w:bookmarkStart w:id="33" w:name="make-your-app-pseudolocalizable"/>
      <w:r>
        <w:t xml:space="preserve">Make your app pseudolocalizable</w:t>
      </w:r>
      <w:bookmarkEnd w:id="33"/>
    </w:p>
    <w:p>
      <w:pPr>
        <w:pStyle w:val="FirstParagraph"/>
      </w:pPr>
      <w:r>
        <w:t xml:space="preserve">To pseudolocalize your app, you must set the</w:t>
      </w:r>
      <w:r>
        <w:t xml:space="preserve"> </w:t>
      </w:r>
      <w:r>
        <w:rPr>
          <w:rStyle w:val="VerbatimChar"/>
        </w:rPr>
        <w:t xml:space="preserve">pseudoLocalesEnabled</w:t>
      </w:r>
      <w:r>
        <w:t xml:space="preserve"> </w:t>
      </w:r>
      <w:r>
        <w:t xml:space="preserve">flag in your</w:t>
      </w:r>
      <w:r>
        <w:t xml:space="preserve"> </w:t>
      </w:r>
      <w:r>
        <w:rPr>
          <w:rStyle w:val="VerbatimChar"/>
        </w:rPr>
        <w:t xml:space="preserve">build.gradle</w:t>
      </w:r>
      <w:r>
        <w:t xml:space="preserve"> </w:t>
      </w:r>
      <w:r>
        <w:t xml:space="preserve">file. Fortunately, this is a simple</w:t>
      </w:r>
      <w:r>
        <w:t xml:space="preserve"> </w:t>
      </w:r>
      <w:r>
        <w:t xml:space="preserve">procedure.</w:t>
      </w:r>
    </w:p>
    <w:p>
      <w:pPr>
        <w:pStyle w:val="Heading3"/>
      </w:pPr>
      <w:bookmarkStart w:id="34" w:name="references-3"/>
      <w:r>
        <w:t xml:space="preserve">References</w:t>
      </w:r>
      <w:bookmarkEnd w:id="34"/>
    </w:p>
    <w:p>
      <w:pPr>
        <w:pStyle w:val="Compact"/>
        <w:numPr>
          <w:numId w:val="1004"/>
          <w:ilvl w:val="0"/>
        </w:numPr>
      </w:pPr>
      <w:hyperlink r:id="rId35">
        <w:r>
          <w:rPr>
            <w:rStyle w:val="Hyperlink"/>
          </w:rPr>
          <w:t xml:space="preserve">Pseudolocalization: Visiting Android’s Bizarro World</w:t>
        </w:r>
      </w:hyperlink>
    </w:p>
    <w:p>
      <w:pPr>
        <w:pStyle w:val="Heading2"/>
      </w:pPr>
      <w:bookmarkStart w:id="36" w:name="add-two-pseudolocales"/>
      <w:r>
        <w:t xml:space="preserve">Add two pseudolocales</w:t>
      </w:r>
      <w:bookmarkEnd w:id="36"/>
    </w:p>
    <w:p>
      <w:pPr>
        <w:pStyle w:val="FirstParagraph"/>
      </w:pPr>
      <w:r>
        <w:t xml:space="preserve">Add the pseudolocales</w:t>
      </w:r>
      <w:r>
        <w:t xml:space="preserve"> </w:t>
      </w:r>
      <w:r>
        <w:rPr>
          <w:rStyle w:val="VerbatimChar"/>
        </w:rPr>
        <w:t xml:space="preserve">en_XA</w:t>
      </w:r>
      <w:r>
        <w:t xml:space="preserve"> </w:t>
      </w:r>
      <w:r>
        <w:t xml:space="preserve">and</w:t>
      </w:r>
      <w:r>
        <w:t xml:space="preserve"> </w:t>
      </w:r>
      <w:r>
        <w:rPr>
          <w:rStyle w:val="VerbatimChar"/>
        </w:rPr>
        <w:t xml:space="preserve">ar_XB</w:t>
      </w:r>
      <w:r>
        <w:t xml:space="preserve"> </w:t>
      </w:r>
      <w:r>
        <w:t xml:space="preserve">to the emulator with the</w:t>
      </w:r>
      <w:r>
        <w:t xml:space="preserve"> </w:t>
      </w:r>
      <w:r>
        <w:rPr>
          <w:b/>
        </w:rPr>
        <w:t xml:space="preserve">Custom Locales</w:t>
      </w:r>
      <w:r>
        <w:t xml:space="preserve"> </w:t>
      </w:r>
      <w:r>
        <w:t xml:space="preserve">application.</w:t>
      </w:r>
    </w:p>
    <w:p>
      <w:pPr>
        <w:pStyle w:val="CaptionedFigure"/>
      </w:pPr>
      <w:r>
        <w:drawing>
          <wp:inline>
            <wp:extent cx="5334000" cy="8900458"/>
            <wp:effectExtent b="0" l="0" r="0" t="0"/>
            <wp:docPr descr="Creating a custom pseudolocale" title="" id="1" name="Picture"/>
            <a:graphic>
              <a:graphicData uri="http://schemas.openxmlformats.org/drawingml/2006/picture">
                <pic:pic>
                  <pic:nvPicPr>
                    <pic:cNvPr descr="pix/custom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8900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Creating a custom pseudolocale</w:t>
      </w:r>
    </w:p>
    <w:p>
      <w:pPr>
        <w:pStyle w:val="Heading3"/>
      </w:pPr>
      <w:bookmarkStart w:id="38" w:name="notes-2"/>
      <w:r>
        <w:t xml:space="preserve">Notes</w:t>
      </w:r>
      <w:bookmarkEnd w:id="38"/>
    </w:p>
    <w:p>
      <w:pPr>
        <w:pStyle w:val="FirstParagraph"/>
      </w:pPr>
      <w:r>
        <w:t xml:space="preserve">The</w:t>
      </w:r>
      <w:r>
        <w:t xml:space="preserve"> </w:t>
      </w:r>
      <w:r>
        <w:rPr>
          <w:rStyle w:val="VerbatimChar"/>
        </w:rPr>
        <w:t xml:space="preserve">en_XA</w:t>
      </w:r>
      <w:r>
        <w:t xml:space="preserve"> </w:t>
      </w:r>
      <w:r>
        <w:t xml:space="preserve">pseudolocale is a LTR locale, and the</w:t>
      </w:r>
      <w:r>
        <w:t xml:space="preserve"> </w:t>
      </w:r>
      <w:r>
        <w:rPr>
          <w:rStyle w:val="VerbatimChar"/>
        </w:rPr>
        <w:t xml:space="preserve">ar_XB</w:t>
      </w:r>
      <w:r>
        <w:t xml:space="preserve"> </w:t>
      </w:r>
      <w:r>
        <w:t xml:space="preserve">pseudolocale</w:t>
      </w:r>
      <w:r>
        <w:t xml:space="preserve"> </w:t>
      </w:r>
      <w:r>
        <w:t xml:space="preserve">is RTL.</w:t>
      </w:r>
    </w:p>
    <w:p>
      <w:pPr>
        <w:pStyle w:val="Heading2"/>
      </w:pPr>
      <w:bookmarkStart w:id="39" w:name="test-pseudolocalization"/>
      <w:r>
        <w:t xml:space="preserve">Test pseudolocalization</w:t>
      </w:r>
      <w:bookmarkEnd w:id="39"/>
    </w:p>
    <w:p>
      <w:pPr>
        <w:pStyle w:val="FirstParagraph"/>
      </w:pPr>
      <w:r>
        <w:t xml:space="preserve">If you’ve done everything so far correctly, all you have to do now</w:t>
      </w:r>
      <w:r>
        <w:t xml:space="preserve"> </w:t>
      </w:r>
      <w:r>
        <w:t xml:space="preserve">to see your two custom pseudolocales in action is select them</w:t>
      </w:r>
      <w:r>
        <w:t xml:space="preserve"> </w:t>
      </w:r>
      <w:r>
        <w:t xml:space="preserve">(one at a time) and launch your app.</w:t>
      </w:r>
    </w:p>
    <w:p>
      <w:pPr>
        <w:pStyle w:val="CaptionedFigure"/>
      </w:pPr>
      <w:r>
        <w:drawing>
          <wp:inline>
            <wp:extent cx="5334000" cy="8900458"/>
            <wp:effectExtent b="0" l="0" r="0" t="0"/>
            <wp:docPr descr="The en_XA pseudolocale" title="" id="1" name="Picture"/>
            <a:graphic>
              <a:graphicData uri="http://schemas.openxmlformats.org/drawingml/2006/picture">
                <pic:pic>
                  <pic:nvPicPr>
                    <pic:cNvPr descr="pix/enxa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8900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The en_XA pseudolocale</w:t>
      </w:r>
    </w:p>
    <w:p>
      <w:pPr>
        <w:pStyle w:val="CaptionedFigure"/>
      </w:pPr>
      <w:r>
        <w:drawing>
          <wp:inline>
            <wp:extent cx="5334000" cy="8900458"/>
            <wp:effectExtent b="0" l="0" r="0" t="0"/>
            <wp:docPr descr="The ar_XB pseudolocale" title="" id="1" name="Picture"/>
            <a:graphic>
              <a:graphicData uri="http://schemas.openxmlformats.org/drawingml/2006/picture">
                <pic:pic>
                  <pic:nvPicPr>
                    <pic:cNvPr descr="pix/arxb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8900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The ar_XB pseudolocale</w:t>
      </w:r>
    </w:p>
    <w:p>
      <w:pPr>
        <w:pStyle w:val="Heading2"/>
      </w:pPr>
      <w:bookmarkStart w:id="42" w:name="localize-app-with-another-language"/>
      <w:r>
        <w:t xml:space="preserve">Localize app with another language</w:t>
      </w:r>
      <w:bookmarkEnd w:id="42"/>
    </w:p>
    <w:p>
      <w:pPr>
        <w:pStyle w:val="FirstParagraph"/>
      </w:pPr>
      <w:r>
        <w:t xml:space="preserve">Completing the localization process is only slightly more complex.</w:t>
      </w:r>
      <w:r>
        <w:t xml:space="preserve"> </w:t>
      </w:r>
      <w:r>
        <w:t xml:space="preserve">You’ll need to make a copy of the</w:t>
      </w:r>
      <w:r>
        <w:t xml:space="preserve"> </w:t>
      </w:r>
      <w:r>
        <w:rPr>
          <w:rStyle w:val="VerbatimChar"/>
        </w:rPr>
        <w:t xml:space="preserve">values</w:t>
      </w:r>
      <w:r>
        <w:t xml:space="preserve"> </w:t>
      </w:r>
      <w:r>
        <w:t xml:space="preserve">folder with the name of the</w:t>
      </w:r>
      <w:r>
        <w:t xml:space="preserve"> </w:t>
      </w:r>
      <w:r>
        <w:t xml:space="preserve">new locale appended, and then copy the default</w:t>
      </w:r>
      <w:r>
        <w:t xml:space="preserve"> </w:t>
      </w:r>
      <w:r>
        <w:rPr>
          <w:rStyle w:val="VerbatimChar"/>
        </w:rPr>
        <w:t xml:space="preserve">strings.xml</w:t>
      </w:r>
      <w:r>
        <w:t xml:space="preserve"> </w:t>
      </w:r>
      <w:r>
        <w:t xml:space="preserve">file into</w:t>
      </w:r>
      <w:r>
        <w:t xml:space="preserve"> </w:t>
      </w:r>
      <w:r>
        <w:t xml:space="preserve">it, translating each string it contains into your target language.</w:t>
      </w:r>
    </w:p>
    <w:p>
      <w:pPr>
        <w:pStyle w:val="Heading3"/>
      </w:pPr>
      <w:bookmarkStart w:id="43" w:name="notes-3"/>
      <w:r>
        <w:t xml:space="preserve">Notes</w:t>
      </w:r>
      <w:bookmarkEnd w:id="43"/>
    </w:p>
    <w:p>
      <w:pPr>
        <w:pStyle w:val="FirstParagraph"/>
      </w:pPr>
      <w:r>
        <w:t xml:space="preserve">If you do not translate a string, the corresponding default</w:t>
      </w:r>
      <w:r>
        <w:t xml:space="preserve"> </w:t>
      </w:r>
      <w:r>
        <w:t xml:space="preserve">string will be used.</w:t>
      </w:r>
      <w:r>
        <w:t xml:space="preserve"> </w:t>
      </w:r>
      <w:r>
        <w:rPr>
          <w:b/>
        </w:rPr>
        <w:t xml:space="preserve">Important:</w:t>
      </w:r>
      <w:r>
        <w:t xml:space="preserve"> </w:t>
      </w:r>
      <w:r>
        <w:t xml:space="preserve">If there is no corresponding</w:t>
      </w:r>
      <w:r>
        <w:t xml:space="preserve"> </w:t>
      </w:r>
      <w:r>
        <w:t xml:space="preserve">default string, your app will crash when it tries to display the</w:t>
      </w:r>
      <w:r>
        <w:t xml:space="preserve"> </w:t>
      </w:r>
      <w:r>
        <w:t xml:space="preserve">missing string.</w:t>
      </w:r>
    </w:p>
    <w:p>
      <w:pPr>
        <w:pStyle w:val="Heading3"/>
      </w:pPr>
      <w:bookmarkStart w:id="44" w:name="references-4"/>
      <w:r>
        <w:t xml:space="preserve">References</w:t>
      </w:r>
      <w:bookmarkEnd w:id="44"/>
    </w:p>
    <w:p>
      <w:pPr>
        <w:pStyle w:val="Compact"/>
        <w:numPr>
          <w:numId w:val="1005"/>
          <w:ilvl w:val="0"/>
        </w:numPr>
      </w:pPr>
      <w:hyperlink r:id="rId45">
        <w:r>
          <w:rPr>
            <w:rStyle w:val="Hyperlink"/>
          </w:rPr>
          <w:t xml:space="preserve">Supporting Different Languages and Cultures | Android Developers</w:t>
        </w:r>
      </w:hyperlink>
    </w:p>
    <w:p>
      <w:pPr>
        <w:pStyle w:val="Heading2"/>
      </w:pPr>
      <w:bookmarkStart w:id="46" w:name="test-localization"/>
      <w:r>
        <w:t xml:space="preserve">Test localization</w:t>
      </w:r>
      <w:bookmarkEnd w:id="46"/>
    </w:p>
    <w:p>
      <w:pPr>
        <w:pStyle w:val="FirstParagraph"/>
      </w:pPr>
      <w:r>
        <w:t xml:space="preserve">Much as with the pseudolocales above, you can test your app’s</w:t>
      </w:r>
      <w:r>
        <w:t xml:space="preserve"> </w:t>
      </w:r>
      <w:r>
        <w:t xml:space="preserve">new locale simply by selecting it in the</w:t>
      </w:r>
      <w:r>
        <w:t xml:space="preserve"> </w:t>
      </w:r>
      <w:r>
        <w:rPr>
          <w:b/>
        </w:rPr>
        <w:t xml:space="preserve">Custom Locales</w:t>
      </w:r>
      <w:r>
        <w:t xml:space="preserve"> </w:t>
      </w:r>
      <w:r>
        <w:t xml:space="preserve">app</w:t>
      </w:r>
      <w:r>
        <w:t xml:space="preserve"> </w:t>
      </w:r>
      <w:r>
        <w:t xml:space="preserve">and restarting your application.</w:t>
      </w:r>
    </w:p>
    <w:p>
      <w:pPr>
        <w:pStyle w:val="CaptionedFigure"/>
      </w:pPr>
      <w:r>
        <w:drawing>
          <wp:inline>
            <wp:extent cx="5334000" cy="8586931"/>
            <wp:effectExtent b="0" l="0" r="0" t="0"/>
            <wp:docPr descr="The fr_FR locale" title="" id="1" name="Picture"/>
            <a:graphic>
              <a:graphicData uri="http://schemas.openxmlformats.org/drawingml/2006/picture">
                <pic:pic>
                  <pic:nvPicPr>
                    <pic:cNvPr descr="pix/french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8586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The fr_FR locale</w:t>
      </w:r>
    </w:p>
    <w:p>
      <w:pPr>
        <w:pStyle w:val="Heading3"/>
      </w:pPr>
      <w:bookmarkStart w:id="48" w:name="notes-4"/>
      <w:r>
        <w:t xml:space="preserve">Notes</w:t>
      </w:r>
      <w:bookmarkEnd w:id="48"/>
    </w:p>
    <w:p>
      <w:pPr>
        <w:pStyle w:val="FirstParagraph"/>
      </w:pPr>
      <w:r>
        <w:t xml:space="preserve">This has been a short demonstration of how software is localized on</w:t>
      </w:r>
      <w:r>
        <w:t xml:space="preserve"> </w:t>
      </w:r>
      <w:r>
        <w:t xml:space="preserve">the Android. Localizing a complete application would be more complex,</w:t>
      </w:r>
      <w:r>
        <w:t xml:space="preserve"> </w:t>
      </w:r>
      <w:r>
        <w:t xml:space="preserve">of course, but the steps above provide the basics to do so.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f7ddc483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33ba05e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41" Target="media/rId41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7" Target="media/rId47.png" /><Relationship Type="http://schemas.openxmlformats.org/officeDocument/2006/relationships/hyperlink" Id="rId35" Target="http://blog.danlew.net/2015/04/06/pseudolocalization-visiting-androids-bizarro-world/" TargetMode="External" /><Relationship Type="http://schemas.openxmlformats.org/officeDocument/2006/relationships/hyperlink" Id="rId32" Target="https://developer.android.com/guide/topics/resources/accessing-resources.html" TargetMode="External" /><Relationship Type="http://schemas.openxmlformats.org/officeDocument/2006/relationships/hyperlink" Id="rId31" Target="https://developer.android.com/guide/topics/resources/providing-resources.html#AlternativeResources" TargetMode="External" /><Relationship Type="http://schemas.openxmlformats.org/officeDocument/2006/relationships/hyperlink" Id="rId28" Target="https://developer.android.com/training/basics/firstapp/index.html" TargetMode="External" /><Relationship Type="http://schemas.openxmlformats.org/officeDocument/2006/relationships/hyperlink" Id="rId45" Target="https://developer.android.com/training/basics/supporting-devices/languages.html" TargetMode="External" /><Relationship Type="http://schemas.openxmlformats.org/officeDocument/2006/relationships/hyperlink" Id="rId24" Target="https://developer.android.com/training/index.html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35" Target="http://blog.danlew.net/2015/04/06/pseudolocalization-visiting-androids-bizarro-world/" TargetMode="External" /><Relationship Type="http://schemas.openxmlformats.org/officeDocument/2006/relationships/hyperlink" Id="rId32" Target="https://developer.android.com/guide/topics/resources/accessing-resources.html" TargetMode="External" /><Relationship Type="http://schemas.openxmlformats.org/officeDocument/2006/relationships/hyperlink" Id="rId31" Target="https://developer.android.com/guide/topics/resources/providing-resources.html#AlternativeResources" TargetMode="External" /><Relationship Type="http://schemas.openxmlformats.org/officeDocument/2006/relationships/hyperlink" Id="rId28" Target="https://developer.android.com/training/basics/firstapp/index.html" TargetMode="External" /><Relationship Type="http://schemas.openxmlformats.org/officeDocument/2006/relationships/hyperlink" Id="rId45" Target="https://developer.android.com/training/basics/supporting-devices/languages.html" TargetMode="External" /><Relationship Type="http://schemas.openxmlformats.org/officeDocument/2006/relationships/hyperlink" Id="rId24" Target="https://developer.android.com/training/index.htm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2017-11-15T00:51:13Z</dcterms:created>
  <dcterms:modified xsi:type="dcterms:W3CDTF">2017-11-15T00:51:13Z</dcterms:modified>
</cp:coreProperties>
</file>